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8CD531" w14:textId="77777777" w:rsidR="00FF3865" w:rsidRPr="004A7F6F" w:rsidRDefault="00FF3865">
      <w:pPr>
        <w:rPr>
          <w:rFonts w:ascii="Garamond" w:hAnsi="Garamond"/>
        </w:rPr>
      </w:pPr>
    </w:p>
    <w:p w14:paraId="3DDB7352" w14:textId="77777777" w:rsidR="00535770" w:rsidRPr="004A7F6F" w:rsidRDefault="00535770" w:rsidP="00535770">
      <w:pPr>
        <w:rPr>
          <w:rFonts w:ascii="Garamond" w:hAnsi="Garamond"/>
        </w:rPr>
      </w:pPr>
    </w:p>
    <w:p w14:paraId="5974A498" w14:textId="77777777" w:rsidR="00C061A8" w:rsidRPr="00C061A8" w:rsidRDefault="00C061A8" w:rsidP="00C061A8">
      <w:pPr>
        <w:jc w:val="center"/>
        <w:rPr>
          <w:rFonts w:ascii="Garamond" w:hAnsi="Garamond" w:cs="Calibri"/>
          <w:b/>
        </w:rPr>
      </w:pPr>
      <w:r w:rsidRPr="00C061A8">
        <w:rPr>
          <w:rFonts w:ascii="Garamond" w:hAnsi="Garamond" w:cs="Calibri"/>
          <w:b/>
        </w:rPr>
        <w:t>CHIARIMENTI</w:t>
      </w:r>
    </w:p>
    <w:p w14:paraId="6ADB2EE9" w14:textId="77777777" w:rsidR="00C061A8" w:rsidRPr="00C061A8" w:rsidRDefault="00C061A8" w:rsidP="00C061A8">
      <w:pPr>
        <w:rPr>
          <w:rFonts w:ascii="Garamond" w:hAnsi="Garamond" w:cs="Calibri"/>
          <w:b/>
        </w:rPr>
      </w:pPr>
    </w:p>
    <w:p w14:paraId="75A39CB9" w14:textId="7B50DDB0" w:rsidR="00C061A8" w:rsidRPr="00C061A8" w:rsidRDefault="00C061A8" w:rsidP="00C061A8">
      <w:pPr>
        <w:jc w:val="both"/>
        <w:rPr>
          <w:rFonts w:ascii="Garamond" w:hAnsi="Garamond" w:cstheme="minorHAnsi"/>
          <w:b/>
        </w:rPr>
      </w:pPr>
      <w:r w:rsidRPr="00C061A8">
        <w:rPr>
          <w:rFonts w:ascii="Garamond" w:hAnsi="Garamond" w:cstheme="minorHAnsi"/>
          <w:b/>
        </w:rPr>
        <w:t>SERVIZIO DI MANUTENZIONE DEGLI AUTOBUS IN REGIME DI FULL SERVICE - LOTTO 1 CIG 93</w:t>
      </w:r>
      <w:r w:rsidR="008B4FA6">
        <w:rPr>
          <w:rFonts w:ascii="Garamond" w:hAnsi="Garamond" w:cstheme="minorHAnsi"/>
          <w:b/>
        </w:rPr>
        <w:t>28560B3B</w:t>
      </w:r>
      <w:r w:rsidRPr="00C061A8">
        <w:rPr>
          <w:rFonts w:ascii="Garamond" w:hAnsi="Garamond" w:cstheme="minorHAnsi"/>
          <w:b/>
        </w:rPr>
        <w:t>- LOTTO 2 CIG 93</w:t>
      </w:r>
      <w:r w:rsidR="008B4FA6">
        <w:rPr>
          <w:rFonts w:ascii="Garamond" w:hAnsi="Garamond" w:cstheme="minorHAnsi"/>
          <w:b/>
        </w:rPr>
        <w:t>28578A16</w:t>
      </w:r>
      <w:r w:rsidRPr="00C061A8">
        <w:rPr>
          <w:rFonts w:ascii="Garamond" w:hAnsi="Garamond" w:cstheme="minorHAnsi"/>
          <w:b/>
        </w:rPr>
        <w:t xml:space="preserve"> - LOTTO 3 CIG 93</w:t>
      </w:r>
      <w:r w:rsidR="008B4FA6">
        <w:rPr>
          <w:rFonts w:ascii="Garamond" w:hAnsi="Garamond" w:cstheme="minorHAnsi"/>
          <w:b/>
        </w:rPr>
        <w:t>285903FF</w:t>
      </w:r>
    </w:p>
    <w:p w14:paraId="20C05D9E" w14:textId="77777777" w:rsidR="00C061A8" w:rsidRPr="00C061A8" w:rsidRDefault="00C061A8" w:rsidP="00C061A8">
      <w:pPr>
        <w:jc w:val="both"/>
        <w:rPr>
          <w:rFonts w:ascii="Garamond" w:hAnsi="Garamond" w:cstheme="minorHAnsi"/>
          <w:b/>
        </w:rPr>
      </w:pPr>
    </w:p>
    <w:p w14:paraId="0ED44C58" w14:textId="68EE06FC" w:rsidR="00C061A8" w:rsidRPr="00C061A8" w:rsidRDefault="00D87227" w:rsidP="00C061A8">
      <w:pPr>
        <w:rPr>
          <w:rFonts w:ascii="Garamond" w:hAnsi="Garamond" w:cstheme="minorHAnsi"/>
          <w:b/>
        </w:rPr>
      </w:pPr>
      <w:r>
        <w:rPr>
          <w:rFonts w:ascii="Garamond" w:hAnsi="Garamond" w:cstheme="minorHAnsi"/>
          <w:b/>
        </w:rPr>
        <w:t>Quesito 7</w:t>
      </w:r>
      <w:bookmarkStart w:id="0" w:name="_GoBack"/>
      <w:bookmarkEnd w:id="0"/>
    </w:p>
    <w:p w14:paraId="01818C90" w14:textId="77777777" w:rsidR="00C061A8" w:rsidRPr="00C061A8" w:rsidRDefault="00C061A8" w:rsidP="00C061A8">
      <w:pPr>
        <w:jc w:val="both"/>
        <w:rPr>
          <w:rFonts w:ascii="Garamond" w:eastAsiaTheme="minorHAnsi" w:hAnsi="Garamond" w:cs="Calibri"/>
        </w:rPr>
      </w:pPr>
      <w:r w:rsidRPr="00C061A8">
        <w:rPr>
          <w:rFonts w:ascii="Garamond" w:eastAsiaTheme="minorHAnsi" w:hAnsi="Garamond" w:cs="Calibri"/>
        </w:rPr>
        <w:t>Con la presente, la scrivente in merito alla gara di cui all’oggetto, premesso che ai criteri di valutazione dell’offerta tecnica vengono associati i seguenti punteggi:</w:t>
      </w:r>
    </w:p>
    <w:p w14:paraId="61FA1374" w14:textId="77777777" w:rsidR="00C061A8" w:rsidRPr="00C061A8" w:rsidRDefault="00C061A8" w:rsidP="00C061A8">
      <w:pPr>
        <w:jc w:val="both"/>
        <w:rPr>
          <w:rFonts w:ascii="Garamond" w:eastAsiaTheme="minorHAnsi" w:hAnsi="Garamond" w:cs="Calibri"/>
        </w:rPr>
      </w:pPr>
      <w:r w:rsidRPr="00C061A8">
        <w:rPr>
          <w:rFonts w:ascii="Garamond" w:eastAsiaTheme="minorHAnsi" w:hAnsi="Garamond" w:cs="Calibri"/>
        </w:rPr>
        <w:t>Lettera D “punteggi discrezionali”</w:t>
      </w:r>
    </w:p>
    <w:p w14:paraId="51C92A40" w14:textId="77777777" w:rsidR="00C061A8" w:rsidRPr="00C061A8" w:rsidRDefault="00C061A8" w:rsidP="00C061A8">
      <w:pPr>
        <w:jc w:val="both"/>
        <w:rPr>
          <w:rFonts w:ascii="Garamond" w:eastAsiaTheme="minorHAnsi" w:hAnsi="Garamond" w:cs="Calibri"/>
        </w:rPr>
      </w:pPr>
      <w:r w:rsidRPr="00C061A8">
        <w:rPr>
          <w:rFonts w:ascii="Garamond" w:eastAsiaTheme="minorHAnsi" w:hAnsi="Garamond" w:cs="Calibri"/>
        </w:rPr>
        <w:t>Lettera Q “punteggi quantitativi”</w:t>
      </w:r>
    </w:p>
    <w:p w14:paraId="2D66A7C7" w14:textId="77777777" w:rsidR="00C061A8" w:rsidRPr="00C061A8" w:rsidRDefault="00C061A8" w:rsidP="00C061A8">
      <w:pPr>
        <w:jc w:val="both"/>
        <w:rPr>
          <w:rFonts w:ascii="Garamond" w:eastAsiaTheme="minorHAnsi" w:hAnsi="Garamond" w:cs="Calibri"/>
        </w:rPr>
      </w:pPr>
      <w:proofErr w:type="spellStart"/>
      <w:r w:rsidRPr="00C061A8">
        <w:rPr>
          <w:rFonts w:ascii="Garamond" w:eastAsiaTheme="minorHAnsi" w:hAnsi="Garamond" w:cs="Calibri"/>
        </w:rPr>
        <w:t>Lettara</w:t>
      </w:r>
      <w:proofErr w:type="spellEnd"/>
      <w:r w:rsidRPr="00C061A8">
        <w:rPr>
          <w:rFonts w:ascii="Garamond" w:eastAsiaTheme="minorHAnsi" w:hAnsi="Garamond" w:cs="Calibri"/>
        </w:rPr>
        <w:t xml:space="preserve"> T “punteggi tabellari”</w:t>
      </w:r>
    </w:p>
    <w:p w14:paraId="563F3E8E" w14:textId="77777777" w:rsidR="00C061A8" w:rsidRPr="00C061A8" w:rsidRDefault="00C061A8" w:rsidP="00C061A8">
      <w:pPr>
        <w:jc w:val="both"/>
        <w:rPr>
          <w:rFonts w:ascii="Garamond" w:eastAsiaTheme="minorHAnsi" w:hAnsi="Garamond" w:cs="Calibri"/>
        </w:rPr>
      </w:pPr>
      <w:r w:rsidRPr="00C061A8">
        <w:rPr>
          <w:rFonts w:ascii="Garamond" w:eastAsiaTheme="minorHAnsi" w:hAnsi="Garamond" w:cs="Calibri"/>
        </w:rPr>
        <w:t>Si chiede, cortesemente, di esplicitare per ogni criterio di valutazione individuato:</w:t>
      </w:r>
    </w:p>
    <w:p w14:paraId="534FAF71" w14:textId="77777777" w:rsidR="00C061A8" w:rsidRPr="00C061A8" w:rsidRDefault="00C061A8" w:rsidP="00C061A8">
      <w:pPr>
        <w:jc w:val="both"/>
        <w:rPr>
          <w:rFonts w:ascii="Garamond" w:eastAsiaTheme="minorHAnsi" w:hAnsi="Garamond" w:cs="Calibri"/>
        </w:rPr>
      </w:pPr>
      <w:r w:rsidRPr="00C061A8">
        <w:rPr>
          <w:rFonts w:ascii="Garamond" w:eastAsiaTheme="minorHAnsi" w:hAnsi="Garamond" w:cs="Calibri"/>
        </w:rPr>
        <w:t>1.Organizzazione e livello di qualificazione del personale della Società Concorrente e livello di qualificazione dello stesso (massimo 20 punti);</w:t>
      </w:r>
    </w:p>
    <w:p w14:paraId="330A646F" w14:textId="77777777" w:rsidR="00C061A8" w:rsidRPr="00C061A8" w:rsidRDefault="00C061A8" w:rsidP="00C061A8">
      <w:pPr>
        <w:jc w:val="both"/>
        <w:rPr>
          <w:rFonts w:ascii="Garamond" w:eastAsiaTheme="minorHAnsi" w:hAnsi="Garamond" w:cs="Calibri"/>
        </w:rPr>
      </w:pPr>
      <w:r w:rsidRPr="00C061A8">
        <w:rPr>
          <w:rFonts w:ascii="Garamond" w:eastAsiaTheme="minorHAnsi" w:hAnsi="Garamond" w:cs="Calibri"/>
        </w:rPr>
        <w:t>2.Organizzazione e gestione del servizio e proposte per lo svolgimento delle attività di manutenzione</w:t>
      </w:r>
    </w:p>
    <w:p w14:paraId="30BBBCC2" w14:textId="77777777" w:rsidR="00C061A8" w:rsidRPr="00C061A8" w:rsidRDefault="00C061A8" w:rsidP="00C061A8">
      <w:pPr>
        <w:jc w:val="both"/>
        <w:rPr>
          <w:rFonts w:ascii="Garamond" w:eastAsiaTheme="minorHAnsi" w:hAnsi="Garamond" w:cs="Calibri"/>
        </w:rPr>
      </w:pPr>
      <w:r w:rsidRPr="00C061A8">
        <w:rPr>
          <w:rFonts w:ascii="Garamond" w:eastAsiaTheme="minorHAnsi" w:hAnsi="Garamond" w:cs="Calibri"/>
        </w:rPr>
        <w:t>(massimo 16 punti);</w:t>
      </w:r>
    </w:p>
    <w:p w14:paraId="2D452E6D" w14:textId="77777777" w:rsidR="00C061A8" w:rsidRPr="00C061A8" w:rsidRDefault="00C061A8" w:rsidP="00C061A8">
      <w:pPr>
        <w:jc w:val="both"/>
        <w:rPr>
          <w:rFonts w:ascii="Garamond" w:eastAsiaTheme="minorHAnsi" w:hAnsi="Garamond" w:cs="Calibri"/>
        </w:rPr>
      </w:pPr>
      <w:r w:rsidRPr="00C061A8">
        <w:rPr>
          <w:rFonts w:ascii="Garamond" w:eastAsiaTheme="minorHAnsi" w:hAnsi="Garamond" w:cs="Calibri"/>
        </w:rPr>
        <w:t>3.Abilitazione dell’officina (massimo 10 punti);</w:t>
      </w:r>
    </w:p>
    <w:p w14:paraId="5212DE2B" w14:textId="77777777" w:rsidR="00C061A8" w:rsidRPr="00C061A8" w:rsidRDefault="00C061A8" w:rsidP="00C061A8">
      <w:pPr>
        <w:jc w:val="both"/>
        <w:rPr>
          <w:rFonts w:ascii="Garamond" w:eastAsiaTheme="minorHAnsi" w:hAnsi="Garamond" w:cs="Calibri"/>
        </w:rPr>
      </w:pPr>
      <w:r w:rsidRPr="00C061A8">
        <w:rPr>
          <w:rFonts w:ascii="Garamond" w:eastAsiaTheme="minorHAnsi" w:hAnsi="Garamond" w:cs="Calibri"/>
        </w:rPr>
        <w:t>4.Esperienza pregressa (massimo 24 punti).</w:t>
      </w:r>
    </w:p>
    <w:p w14:paraId="38E1F7E8" w14:textId="77777777" w:rsidR="00C061A8" w:rsidRPr="00C061A8" w:rsidRDefault="00C061A8" w:rsidP="00C061A8">
      <w:pPr>
        <w:jc w:val="both"/>
        <w:rPr>
          <w:rFonts w:ascii="Garamond" w:eastAsiaTheme="minorHAnsi" w:hAnsi="Garamond" w:cs="Calibri"/>
          <w:color w:val="FF0000"/>
        </w:rPr>
      </w:pPr>
      <w:r w:rsidRPr="00C061A8">
        <w:rPr>
          <w:rFonts w:ascii="Garamond" w:eastAsiaTheme="minorHAnsi" w:hAnsi="Garamond" w:cs="Calibri"/>
        </w:rPr>
        <w:t>Quali e quanti punteggi, prima richiamati, saranno utilizzati per l’attribuzione del punteggio tecnico, in quanto, oggettivamente, diversi criteri di valutazione individuati impongono una valutazione plurivalente. Pertanto, nel merito, chiede di pubblicare i chiarimenti al quesito sopra esposto, al fine di consentire, nell’interesse pubblico, la par condicio dei partecipanti.</w:t>
      </w:r>
    </w:p>
    <w:p w14:paraId="4FF0426B" w14:textId="77777777" w:rsidR="00C061A8" w:rsidRDefault="00C061A8" w:rsidP="00C061A8">
      <w:pPr>
        <w:spacing w:line="360" w:lineRule="auto"/>
        <w:jc w:val="both"/>
        <w:rPr>
          <w:rFonts w:asciiTheme="minorHAnsi" w:hAnsiTheme="minorHAnsi" w:cstheme="minorHAnsi"/>
          <w:b/>
        </w:rPr>
      </w:pPr>
    </w:p>
    <w:p w14:paraId="4F30D31E" w14:textId="77777777" w:rsidR="00C061A8" w:rsidRPr="00C061A8" w:rsidRDefault="00C061A8" w:rsidP="00C061A8">
      <w:pPr>
        <w:spacing w:line="360" w:lineRule="auto"/>
        <w:jc w:val="both"/>
        <w:rPr>
          <w:rFonts w:ascii="Garamond" w:hAnsi="Garamond" w:cstheme="minorHAnsi"/>
          <w:b/>
        </w:rPr>
      </w:pPr>
      <w:r w:rsidRPr="00C061A8">
        <w:rPr>
          <w:rFonts w:ascii="Garamond" w:hAnsi="Garamond" w:cstheme="minorHAnsi"/>
          <w:b/>
        </w:rPr>
        <w:t>Risposta</w:t>
      </w:r>
    </w:p>
    <w:p w14:paraId="1F201458" w14:textId="77777777" w:rsidR="00C061A8" w:rsidRPr="00F87FAE" w:rsidRDefault="00C061A8" w:rsidP="00C061A8">
      <w:pPr>
        <w:jc w:val="both"/>
        <w:rPr>
          <w:rFonts w:eastAsiaTheme="minorHAnsi" w:cs="Calibri"/>
        </w:rPr>
      </w:pPr>
      <w:r w:rsidRPr="00C061A8">
        <w:rPr>
          <w:rFonts w:ascii="Garamond" w:eastAsiaTheme="minorHAnsi" w:hAnsi="Garamond" w:cs="Calibri"/>
        </w:rPr>
        <w:t>Il punto 2 della griglia di valutazione verrà valutato attraverso l’assegnazione di “punteggi discrezionali”. I punti 1 – 3 – 4 della griglia di valutazione verranno valutati attraverso l’assegnazione di “punteggi quantitativi</w:t>
      </w:r>
      <w:r w:rsidRPr="00F87FAE">
        <w:rPr>
          <w:rFonts w:eastAsiaTheme="minorHAnsi" w:cs="Calibri"/>
        </w:rPr>
        <w:t>”</w:t>
      </w:r>
    </w:p>
    <w:p w14:paraId="2CB943C5" w14:textId="77777777" w:rsidR="00C061A8" w:rsidRPr="001A68DB" w:rsidRDefault="00C061A8" w:rsidP="00C061A8">
      <w:pPr>
        <w:jc w:val="both"/>
        <w:rPr>
          <w:rFonts w:eastAsiaTheme="minorHAnsi" w:cs="Calibri"/>
        </w:rPr>
      </w:pPr>
    </w:p>
    <w:p w14:paraId="5A69A133" w14:textId="77777777" w:rsidR="00C061A8" w:rsidRDefault="00C061A8" w:rsidP="00C061A8">
      <w:pPr>
        <w:pStyle w:val="Intestazione"/>
        <w:tabs>
          <w:tab w:val="clear" w:pos="481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rPr>
          <w:rFonts w:ascii="Arial" w:hAnsi="Arial" w:cs="Arial"/>
          <w:b/>
          <w:bCs/>
        </w:rPr>
      </w:pPr>
    </w:p>
    <w:p w14:paraId="215A0A0E" w14:textId="77777777" w:rsidR="00C061A8" w:rsidRDefault="00C061A8" w:rsidP="00C061A8">
      <w:pPr>
        <w:pStyle w:val="Intestazione"/>
        <w:tabs>
          <w:tab w:val="clear" w:pos="481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rPr>
          <w:rFonts w:ascii="Arial" w:hAnsi="Arial" w:cs="Arial"/>
          <w:b/>
          <w:bCs/>
        </w:rPr>
      </w:pPr>
    </w:p>
    <w:p w14:paraId="16407D7A" w14:textId="77777777" w:rsidR="00C061A8" w:rsidRDefault="00C061A8" w:rsidP="00C061A8">
      <w:pPr>
        <w:pStyle w:val="Intestazione"/>
        <w:tabs>
          <w:tab w:val="clear" w:pos="481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rPr>
          <w:rFonts w:ascii="Arial" w:hAnsi="Arial" w:cs="Arial"/>
          <w:b/>
          <w:bCs/>
        </w:rPr>
      </w:pPr>
    </w:p>
    <w:p w14:paraId="431A6240" w14:textId="77777777" w:rsidR="00C061A8" w:rsidRDefault="00C061A8" w:rsidP="00C061A8">
      <w:pPr>
        <w:pStyle w:val="Intestazione"/>
        <w:tabs>
          <w:tab w:val="clear" w:pos="481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rPr>
          <w:rFonts w:ascii="Arial" w:hAnsi="Arial" w:cs="Arial"/>
          <w:b/>
          <w:bCs/>
        </w:rPr>
      </w:pPr>
    </w:p>
    <w:p w14:paraId="0CD23CC4" w14:textId="15598060" w:rsidR="00C061A8" w:rsidRPr="00ED0B01" w:rsidRDefault="00C061A8" w:rsidP="00ED0B01">
      <w:pPr>
        <w:pStyle w:val="Intestazione"/>
        <w:tabs>
          <w:tab w:val="clear" w:pos="481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rPr>
          <w:rFonts w:ascii="Garamond" w:hAnsi="Garamond" w:cs="Arial"/>
          <w:b/>
          <w:sz w:val="22"/>
          <w:szCs w:val="22"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="00ED0B01">
        <w:rPr>
          <w:rFonts w:ascii="Garamond" w:hAnsi="Garamond" w:cs="Arial"/>
          <w:b/>
          <w:bCs/>
        </w:rPr>
        <w:t>IL RESPONSABILE DEL PROCEDIMENTO</w:t>
      </w:r>
    </w:p>
    <w:p w14:paraId="7871ECB0" w14:textId="2DD527D6" w:rsidR="00C061A8" w:rsidRPr="00C061A8" w:rsidRDefault="00C061A8" w:rsidP="00C061A8">
      <w:pPr>
        <w:tabs>
          <w:tab w:val="left" w:pos="8880"/>
        </w:tabs>
        <w:ind w:left="4956" w:firstLine="708"/>
        <w:rPr>
          <w:rFonts w:ascii="Garamond" w:hAnsi="Garamond" w:cs="Arial"/>
          <w:b/>
          <w:bCs/>
        </w:rPr>
      </w:pPr>
      <w:r>
        <w:rPr>
          <w:rFonts w:ascii="Garamond" w:hAnsi="Garamond" w:cs="Arial"/>
          <w:b/>
          <w:bCs/>
        </w:rPr>
        <w:t>ING. CARMINE ALVINO</w:t>
      </w:r>
    </w:p>
    <w:p w14:paraId="459212B3" w14:textId="77777777" w:rsidR="00C061A8" w:rsidRPr="00C061A8" w:rsidRDefault="00C061A8" w:rsidP="00C061A8">
      <w:pPr>
        <w:ind w:left="4956"/>
        <w:rPr>
          <w:rFonts w:ascii="Garamond" w:hAnsi="Garamond" w:cs="Arial"/>
          <w:b/>
          <w:bCs/>
        </w:rPr>
      </w:pPr>
      <w:r w:rsidRPr="00C061A8">
        <w:rPr>
          <w:rFonts w:ascii="Garamond" w:hAnsi="Garamond" w:cs="Arial"/>
          <w:b/>
          <w:bCs/>
        </w:rPr>
        <w:t xml:space="preserve">       FIRMA AUTOGRAFA OMESSA</w:t>
      </w:r>
    </w:p>
    <w:p w14:paraId="0FE43320" w14:textId="77777777" w:rsidR="00C061A8" w:rsidRPr="00C061A8" w:rsidRDefault="00C061A8" w:rsidP="00C061A8">
      <w:pPr>
        <w:keepNext/>
        <w:keepLines/>
        <w:spacing w:line="360" w:lineRule="auto"/>
        <w:ind w:left="4248" w:firstLine="708"/>
        <w:jc w:val="both"/>
        <w:rPr>
          <w:rFonts w:ascii="Garamond" w:hAnsi="Garamond" w:cs="Tahoma"/>
          <w:noProof/>
        </w:rPr>
      </w:pPr>
      <w:r w:rsidRPr="00C061A8">
        <w:rPr>
          <w:rFonts w:ascii="Garamond" w:hAnsi="Garamond" w:cs="Arial"/>
          <w:b/>
          <w:bCs/>
        </w:rPr>
        <w:t xml:space="preserve">  AI SENSI DELL’ART.3 D.LGS 39/1993</w:t>
      </w:r>
    </w:p>
    <w:p w14:paraId="26E3E54F" w14:textId="77777777" w:rsidR="00535770" w:rsidRPr="004A7F6F" w:rsidRDefault="00535770" w:rsidP="004A7F6F">
      <w:pPr>
        <w:ind w:left="851"/>
        <w:rPr>
          <w:rFonts w:ascii="Garamond" w:hAnsi="Garamond"/>
        </w:rPr>
      </w:pPr>
    </w:p>
    <w:sectPr w:rsidR="00535770" w:rsidRPr="004A7F6F" w:rsidSect="00952682">
      <w:headerReference w:type="default" r:id="rId7"/>
      <w:footerReference w:type="default" r:id="rId8"/>
      <w:pgSz w:w="11900" w:h="16840"/>
      <w:pgMar w:top="720" w:right="720" w:bottom="720" w:left="720" w:header="107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DEE3FA" w14:textId="77777777" w:rsidR="001129D8" w:rsidRDefault="001129D8" w:rsidP="00952682">
      <w:r>
        <w:separator/>
      </w:r>
    </w:p>
  </w:endnote>
  <w:endnote w:type="continuationSeparator" w:id="0">
    <w:p w14:paraId="4C2A4683" w14:textId="77777777" w:rsidR="001129D8" w:rsidRDefault="001129D8" w:rsidP="0095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A9DB5B" w14:textId="3D157FBF" w:rsidR="00535770" w:rsidRDefault="004265FD">
    <w:pPr>
      <w:pStyle w:val="Pidipagina"/>
    </w:pPr>
    <w:r w:rsidRPr="00356402">
      <w:rPr>
        <w:noProof/>
        <w:lang w:eastAsia="it-IT"/>
      </w:rPr>
      <w:drawing>
        <wp:inline distT="0" distB="0" distL="0" distR="0" wp14:anchorId="62F05B00" wp14:editId="74F02DAF">
          <wp:extent cx="6648450" cy="676275"/>
          <wp:effectExtent l="0" t="0" r="0" b="0"/>
          <wp:docPr id="2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845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1F822B" w14:textId="77777777" w:rsidR="001129D8" w:rsidRDefault="001129D8" w:rsidP="00952682">
      <w:r>
        <w:separator/>
      </w:r>
    </w:p>
  </w:footnote>
  <w:footnote w:type="continuationSeparator" w:id="0">
    <w:p w14:paraId="6A62266E" w14:textId="77777777" w:rsidR="001129D8" w:rsidRDefault="001129D8" w:rsidP="009526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1DBA37" w14:textId="3D8B705E" w:rsidR="00952682" w:rsidRDefault="004265FD">
    <w:pPr>
      <w:pStyle w:val="Intestazione"/>
    </w:pPr>
    <w:r w:rsidRPr="001C6EA6">
      <w:rPr>
        <w:noProof/>
        <w:lang w:eastAsia="it-IT"/>
      </w:rPr>
      <w:drawing>
        <wp:inline distT="0" distB="0" distL="0" distR="0" wp14:anchorId="53439678" wp14:editId="0115D4A5">
          <wp:extent cx="6638925" cy="600075"/>
          <wp:effectExtent l="0" t="0" r="0" b="0"/>
          <wp:docPr id="1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892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C7D98F7" w14:textId="77777777" w:rsidR="00952682" w:rsidRDefault="00952682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682"/>
    <w:rsid w:val="00091D3A"/>
    <w:rsid w:val="000C6118"/>
    <w:rsid w:val="000C6558"/>
    <w:rsid w:val="00100FBC"/>
    <w:rsid w:val="001129D8"/>
    <w:rsid w:val="0012612B"/>
    <w:rsid w:val="00362AA0"/>
    <w:rsid w:val="00386BE7"/>
    <w:rsid w:val="003C698E"/>
    <w:rsid w:val="003F6613"/>
    <w:rsid w:val="004265FD"/>
    <w:rsid w:val="00435E32"/>
    <w:rsid w:val="0045480B"/>
    <w:rsid w:val="004A7F6F"/>
    <w:rsid w:val="00535770"/>
    <w:rsid w:val="00613BB7"/>
    <w:rsid w:val="006A0744"/>
    <w:rsid w:val="006D58A3"/>
    <w:rsid w:val="0073444B"/>
    <w:rsid w:val="007C662C"/>
    <w:rsid w:val="00817794"/>
    <w:rsid w:val="00875FB4"/>
    <w:rsid w:val="00895A50"/>
    <w:rsid w:val="008B4FA6"/>
    <w:rsid w:val="008E6786"/>
    <w:rsid w:val="00952682"/>
    <w:rsid w:val="00AE6201"/>
    <w:rsid w:val="00B647E5"/>
    <w:rsid w:val="00C061A8"/>
    <w:rsid w:val="00C50AFB"/>
    <w:rsid w:val="00D87227"/>
    <w:rsid w:val="00E52499"/>
    <w:rsid w:val="00E66571"/>
    <w:rsid w:val="00ED0B01"/>
    <w:rsid w:val="00FA42AB"/>
    <w:rsid w:val="00FF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B7C8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95268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952682"/>
  </w:style>
  <w:style w:type="paragraph" w:styleId="Pidipagina">
    <w:name w:val="footer"/>
    <w:basedOn w:val="Normale"/>
    <w:link w:val="PidipaginaCarattere"/>
    <w:uiPriority w:val="99"/>
    <w:unhideWhenUsed/>
    <w:rsid w:val="0095268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5268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24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249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95268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952682"/>
  </w:style>
  <w:style w:type="paragraph" w:styleId="Pidipagina">
    <w:name w:val="footer"/>
    <w:basedOn w:val="Normale"/>
    <w:link w:val="PidipaginaCarattere"/>
    <w:uiPriority w:val="99"/>
    <w:unhideWhenUsed/>
    <w:rsid w:val="0095268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5268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24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249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Elisabetta Lauro</cp:lastModifiedBy>
  <cp:revision>8</cp:revision>
  <dcterms:created xsi:type="dcterms:W3CDTF">2022-10-05T06:25:00Z</dcterms:created>
  <dcterms:modified xsi:type="dcterms:W3CDTF">2022-10-05T08:49:00Z</dcterms:modified>
</cp:coreProperties>
</file>